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FB5" w:rsidRPr="00AB761C" w:rsidRDefault="00100FB5" w:rsidP="00100FB5">
      <w:pPr>
        <w:jc w:val="center"/>
        <w:rPr>
          <w:rFonts w:ascii="Arial" w:hAnsi="Arial" w:cs="Arial"/>
          <w:sz w:val="36"/>
          <w:szCs w:val="36"/>
        </w:rPr>
      </w:pPr>
      <w:r w:rsidRPr="00AB761C">
        <w:rPr>
          <w:rFonts w:ascii="Arial" w:hAnsi="Arial" w:cs="Arial" w:hint="eastAsia"/>
          <w:sz w:val="36"/>
          <w:szCs w:val="36"/>
        </w:rPr>
        <w:t>中东阿联酋或是沙特开通后，系统可能要您填写税务讯息</w:t>
      </w:r>
    </w:p>
    <w:p w:rsidR="00100FB5" w:rsidRDefault="00100FB5" w:rsidP="00100FB5"/>
    <w:p w:rsidR="00100FB5" w:rsidRDefault="00100FB5" w:rsidP="00100FB5">
      <w:r>
        <w:rPr>
          <w:rFonts w:hint="eastAsia"/>
        </w:rPr>
        <w:t>【重要提示，这里提到的税收声明</w:t>
      </w:r>
      <w:r>
        <w:rPr>
          <w:rFonts w:hint="eastAsia"/>
        </w:rPr>
        <w:t>/tax</w:t>
      </w:r>
      <w:r>
        <w:t xml:space="preserve"> </w:t>
      </w:r>
      <w:r>
        <w:rPr>
          <w:rFonts w:hint="eastAsia"/>
        </w:rPr>
        <w:t>interview</w:t>
      </w:r>
      <w:r>
        <w:rPr>
          <w:rFonts w:hint="eastAsia"/>
        </w:rPr>
        <w:t>和</w:t>
      </w:r>
      <w:r>
        <w:rPr>
          <w:rFonts w:hint="eastAsia"/>
        </w:rPr>
        <w:t>V</w:t>
      </w:r>
      <w:r>
        <w:t>AT</w:t>
      </w:r>
      <w:r>
        <w:rPr>
          <w:rFonts w:hint="eastAsia"/>
        </w:rPr>
        <w:t>税号无关！！填写回款账号之后都会触发，和美国、阿联酋等站点一致。】请务必填写，否则账号可能无法激活。</w:t>
      </w:r>
    </w:p>
    <w:p w:rsidR="00100FB5" w:rsidRPr="00100FB5" w:rsidRDefault="00100FB5" w:rsidP="00100FB5">
      <w:pPr>
        <w:pStyle w:val="ListParagraph"/>
        <w:numPr>
          <w:ilvl w:val="0"/>
          <w:numId w:val="2"/>
        </w:numPr>
        <w:rPr>
          <w:highlight w:val="yellow"/>
        </w:rPr>
      </w:pPr>
      <w:r w:rsidRPr="00100FB5">
        <w:rPr>
          <w:rFonts w:hint="eastAsia"/>
          <w:highlight w:val="yellow"/>
        </w:rPr>
        <w:t>先填写回款账号，如果触发了沙特后台需要提交税务声明的提示，则点击</w:t>
      </w:r>
      <w:r w:rsidRPr="00100FB5">
        <w:rPr>
          <w:rFonts w:hint="eastAsia"/>
          <w:highlight w:val="yellow"/>
        </w:rPr>
        <w:t>“税务信息采集”</w:t>
      </w:r>
      <w:r w:rsidRPr="00100FB5">
        <w:rPr>
          <w:rFonts w:hint="eastAsia"/>
          <w:highlight w:val="yellow"/>
        </w:rPr>
        <w:t>进行填写。</w:t>
      </w:r>
    </w:p>
    <w:p w:rsidR="00100FB5" w:rsidRDefault="00100FB5"/>
    <w:p w:rsidR="007B13FE" w:rsidRDefault="00F62891">
      <w:r>
        <w:rPr>
          <w:noProof/>
        </w:rPr>
        <w:drawing>
          <wp:inline distT="0" distB="0" distL="0" distR="0" wp14:anchorId="5F2CFD03" wp14:editId="39B5CFFF">
            <wp:extent cx="5943600" cy="13881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891" w:rsidRDefault="00F62891">
      <w:r>
        <w:rPr>
          <w:noProof/>
        </w:rPr>
        <w:drawing>
          <wp:inline distT="0" distB="0" distL="0" distR="0" wp14:anchorId="3B38DC85" wp14:editId="78D92011">
            <wp:extent cx="5943600" cy="12706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FB5" w:rsidRPr="00100FB5" w:rsidRDefault="00100FB5" w:rsidP="00100FB5">
      <w:pPr>
        <w:pStyle w:val="ListParagraph"/>
        <w:numPr>
          <w:ilvl w:val="0"/>
          <w:numId w:val="2"/>
        </w:numPr>
        <w:rPr>
          <w:highlight w:val="yellow"/>
        </w:rPr>
      </w:pPr>
      <w:r w:rsidRPr="00100FB5">
        <w:rPr>
          <w:rFonts w:hint="eastAsia"/>
          <w:highlight w:val="yellow"/>
        </w:rPr>
        <w:t>如果没有提示，则进入设置</w:t>
      </w:r>
      <w:r w:rsidRPr="00100FB5">
        <w:rPr>
          <w:rFonts w:hint="eastAsia"/>
          <w:highlight w:val="yellow"/>
        </w:rPr>
        <w:t>settings</w:t>
      </w:r>
      <w:r w:rsidRPr="00100FB5">
        <w:rPr>
          <w:rFonts w:hint="eastAsia"/>
          <w:highlight w:val="yellow"/>
        </w:rPr>
        <w:t>选择“税务信息采集</w:t>
      </w:r>
      <w:r w:rsidRPr="00100FB5">
        <w:rPr>
          <w:rFonts w:hint="eastAsia"/>
          <w:highlight w:val="yellow"/>
        </w:rPr>
        <w:t>/Tax</w:t>
      </w:r>
      <w:r w:rsidRPr="00100FB5">
        <w:rPr>
          <w:highlight w:val="yellow"/>
        </w:rPr>
        <w:t xml:space="preserve"> I</w:t>
      </w:r>
      <w:r w:rsidRPr="00100FB5">
        <w:rPr>
          <w:rFonts w:hint="eastAsia"/>
          <w:highlight w:val="yellow"/>
        </w:rPr>
        <w:t>nterview</w:t>
      </w:r>
      <w:r w:rsidRPr="00100FB5">
        <w:rPr>
          <w:rFonts w:hint="eastAsia"/>
          <w:highlight w:val="yellow"/>
        </w:rPr>
        <w:t>”：</w:t>
      </w:r>
    </w:p>
    <w:p w:rsidR="00100FB5" w:rsidRDefault="00100FB5">
      <w:r w:rsidRPr="00640EEE">
        <w:rPr>
          <w:noProof/>
        </w:rPr>
        <w:drawing>
          <wp:inline distT="0" distB="0" distL="0" distR="0" wp14:anchorId="2A340953" wp14:editId="29568E8B">
            <wp:extent cx="5941989" cy="1816100"/>
            <wp:effectExtent l="0" t="0" r="1905" b="0"/>
            <wp:docPr id="12" name="Picture 12" descr="C:\Users\ziweizh\AppData\Roaming\Tencent\Users\2180131595\QQ\WinTemp\RichOle\)`XWY]5XZSL}RDBHSH`CK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iweizh\AppData\Roaming\Tencent\Users\2180131595\QQ\WinTemp\RichOle\)`XWY]5XZSL}RDBHSH`CKCH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128" cy="1817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FB5" w:rsidRDefault="00100FB5">
      <w:r>
        <w:rPr>
          <w:noProof/>
        </w:rPr>
        <w:lastRenderedPageBreak/>
        <w:drawing>
          <wp:inline distT="0" distB="0" distL="0" distR="0" wp14:anchorId="7424956B" wp14:editId="3A8511B9">
            <wp:extent cx="5600700" cy="2012791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3091" cy="2020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FB5" w:rsidRDefault="00100FB5" w:rsidP="00100FB5">
      <w:pPr>
        <w:pStyle w:val="ListParagraph"/>
        <w:numPr>
          <w:ilvl w:val="0"/>
          <w:numId w:val="2"/>
        </w:numPr>
        <w:rPr>
          <w:highlight w:val="yellow"/>
        </w:rPr>
      </w:pPr>
      <w:r w:rsidRPr="00100FB5">
        <w:rPr>
          <w:rFonts w:hint="eastAsia"/>
          <w:highlight w:val="yellow"/>
        </w:rPr>
        <w:t>选择美国</w:t>
      </w:r>
      <w:r w:rsidRPr="00100FB5">
        <w:rPr>
          <w:rFonts w:hint="eastAsia"/>
          <w:highlight w:val="yellow"/>
        </w:rPr>
        <w:t>-</w:t>
      </w:r>
      <w:r w:rsidRPr="00100FB5">
        <w:rPr>
          <w:rFonts w:hint="eastAsia"/>
          <w:highlight w:val="yellow"/>
        </w:rPr>
        <w:t>“开始”之后</w:t>
      </w:r>
      <w:r w:rsidRPr="00100FB5">
        <w:rPr>
          <w:rFonts w:hint="eastAsia"/>
          <w:highlight w:val="yellow"/>
        </w:rPr>
        <w:t>-</w:t>
      </w:r>
      <w:r w:rsidRPr="00100FB5">
        <w:rPr>
          <w:rFonts w:hint="eastAsia"/>
          <w:highlight w:val="yellow"/>
        </w:rPr>
        <w:t>说明自己不是美国纳税人，纳税分类的“个人”和“企业”根据实际情况选择，税收国家为中国。</w:t>
      </w:r>
    </w:p>
    <w:p w:rsidR="00100FB5" w:rsidRPr="00100FB5" w:rsidRDefault="00100FB5" w:rsidP="00100FB5">
      <w:pPr>
        <w:pStyle w:val="ListParagraph"/>
        <w:rPr>
          <w:rFonts w:hint="eastAsia"/>
          <w:highlight w:val="yellow"/>
        </w:rPr>
      </w:pPr>
      <w:r>
        <w:rPr>
          <w:rFonts w:hint="eastAsia"/>
          <w:highlight w:val="yellow"/>
        </w:rPr>
        <w:t>其中，“个人”包括独资经营人或所有人为个人的单一成员有限责任公司。</w:t>
      </w:r>
    </w:p>
    <w:p w:rsidR="00100FB5" w:rsidRDefault="00100FB5"/>
    <w:p w:rsidR="00F62891" w:rsidRDefault="00F62891">
      <w:r>
        <w:rPr>
          <w:noProof/>
        </w:rPr>
        <w:drawing>
          <wp:inline distT="0" distB="0" distL="0" distR="0" wp14:anchorId="37F35E96" wp14:editId="34B9F65C">
            <wp:extent cx="5943600" cy="10655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891" w:rsidRDefault="00F62891"/>
    <w:p w:rsidR="00F62891" w:rsidRDefault="00F62891">
      <w:r>
        <w:rPr>
          <w:noProof/>
        </w:rPr>
        <w:lastRenderedPageBreak/>
        <w:drawing>
          <wp:inline distT="0" distB="0" distL="0" distR="0" wp14:anchorId="3345A91A" wp14:editId="34303C15">
            <wp:extent cx="5943600" cy="37160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891" w:rsidRDefault="00F62891"/>
    <w:p w:rsidR="00F62891" w:rsidRDefault="00F62891">
      <w:r>
        <w:rPr>
          <w:noProof/>
        </w:rPr>
        <w:drawing>
          <wp:inline distT="0" distB="0" distL="0" distR="0" wp14:anchorId="5C5B299B" wp14:editId="15746F7C">
            <wp:extent cx="5943600" cy="3044825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891" w:rsidRDefault="00F62891"/>
    <w:p w:rsidR="00F62891" w:rsidRDefault="00F62891">
      <w:r>
        <w:rPr>
          <w:noProof/>
        </w:rPr>
        <w:lastRenderedPageBreak/>
        <w:drawing>
          <wp:inline distT="0" distB="0" distL="0" distR="0" wp14:anchorId="6963B1FD" wp14:editId="42EC27D5">
            <wp:extent cx="5943600" cy="3725545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891" w:rsidRDefault="00F62891">
      <w:r>
        <w:rPr>
          <w:noProof/>
        </w:rPr>
        <w:drawing>
          <wp:inline distT="0" distB="0" distL="0" distR="0" wp14:anchorId="65B30C9A" wp14:editId="5A149354">
            <wp:extent cx="5943600" cy="1196975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891" w:rsidRDefault="00F62891"/>
    <w:p w:rsidR="00F62891" w:rsidRPr="00100FB5" w:rsidRDefault="00100FB5" w:rsidP="00100FB5">
      <w:pPr>
        <w:pStyle w:val="ListParagraph"/>
        <w:numPr>
          <w:ilvl w:val="0"/>
          <w:numId w:val="2"/>
        </w:numPr>
        <w:rPr>
          <w:highlight w:val="yellow"/>
        </w:rPr>
      </w:pPr>
      <w:r w:rsidRPr="00100FB5">
        <w:rPr>
          <w:rFonts w:hint="eastAsia"/>
          <w:highlight w:val="yellow"/>
        </w:rPr>
        <w:t>选择沙特</w:t>
      </w:r>
      <w:r w:rsidRPr="00100FB5">
        <w:rPr>
          <w:rFonts w:hint="eastAsia"/>
          <w:highlight w:val="yellow"/>
        </w:rPr>
        <w:t>-</w:t>
      </w:r>
      <w:r w:rsidRPr="00100FB5">
        <w:rPr>
          <w:rFonts w:hint="eastAsia"/>
          <w:highlight w:val="yellow"/>
        </w:rPr>
        <w:t>“开始”之后</w:t>
      </w:r>
      <w:r w:rsidRPr="00100FB5">
        <w:rPr>
          <w:rFonts w:hint="eastAsia"/>
          <w:highlight w:val="yellow"/>
        </w:rPr>
        <w:t>-</w:t>
      </w:r>
      <w:r w:rsidRPr="00100FB5">
        <w:rPr>
          <w:highlight w:val="yellow"/>
        </w:rPr>
        <w:t xml:space="preserve"> </w:t>
      </w:r>
      <w:r w:rsidRPr="00100FB5">
        <w:rPr>
          <w:rFonts w:hint="eastAsia"/>
          <w:highlight w:val="yellow"/>
        </w:rPr>
        <w:t>选择“请</w:t>
      </w:r>
      <w:r w:rsidRPr="00100FB5">
        <w:rPr>
          <w:highlight w:val="yellow"/>
        </w:rPr>
        <w:t>稍后</w:t>
      </w:r>
      <w:r w:rsidRPr="00100FB5">
        <w:rPr>
          <w:rFonts w:hint="eastAsia"/>
          <w:highlight w:val="yellow"/>
        </w:rPr>
        <w:t>上传”</w:t>
      </w:r>
      <w:bookmarkStart w:id="0" w:name="_GoBack"/>
      <w:bookmarkEnd w:id="0"/>
    </w:p>
    <w:p w:rsidR="00100FB5" w:rsidRDefault="00100FB5" w:rsidP="00100FB5">
      <w:pPr>
        <w:ind w:left="360"/>
      </w:pPr>
      <w:r>
        <w:rPr>
          <w:noProof/>
        </w:rPr>
        <w:drawing>
          <wp:inline distT="0" distB="0" distL="0" distR="0" wp14:anchorId="611478C8" wp14:editId="45361887">
            <wp:extent cx="5943600" cy="101473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FB5" w:rsidRDefault="00100FB5" w:rsidP="00100FB5">
      <w:pPr>
        <w:ind w:left="36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C9426C7" wp14:editId="11B94DB0">
            <wp:extent cx="5943600" cy="2372360"/>
            <wp:effectExtent l="0" t="0" r="0" b="88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0F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F77F4"/>
    <w:multiLevelType w:val="hybridMultilevel"/>
    <w:tmpl w:val="3AAE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71E92"/>
    <w:multiLevelType w:val="hybridMultilevel"/>
    <w:tmpl w:val="281E6D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91"/>
    <w:rsid w:val="00086157"/>
    <w:rsid w:val="00100FB5"/>
    <w:rsid w:val="00A514EA"/>
    <w:rsid w:val="00F6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93DA2"/>
  <w15:chartTrackingRefBased/>
  <w15:docId w15:val="{416FAD65-07C7-444A-97F3-21E0F42A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 Corporate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Jingyi</dc:creator>
  <cp:keywords/>
  <dc:description/>
  <cp:lastModifiedBy>Wang, Jingyi</cp:lastModifiedBy>
  <cp:revision>1</cp:revision>
  <dcterms:created xsi:type="dcterms:W3CDTF">2021-08-13T14:53:00Z</dcterms:created>
  <dcterms:modified xsi:type="dcterms:W3CDTF">2021-08-13T15:14:00Z</dcterms:modified>
</cp:coreProperties>
</file>